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C9" w:rsidRDefault="00D9105E" w:rsidP="00D9105E">
      <w:pPr>
        <w:ind w:firstLine="567"/>
      </w:pPr>
      <w:r>
        <w:t xml:space="preserve">                                                                                      Приложение №5 </w:t>
      </w:r>
    </w:p>
    <w:p w:rsidR="00D9105E" w:rsidRDefault="00D9105E" w:rsidP="00D9105E">
      <w:pPr>
        <w:ind w:firstLine="567"/>
        <w:jc w:val="center"/>
      </w:pPr>
      <w:r>
        <w:t xml:space="preserve">                                                                                     к п</w:t>
      </w:r>
      <w:r w:rsidR="00EC46C9">
        <w:t>риказ</w:t>
      </w:r>
      <w:r>
        <w:t>у от 31.12.2015 №138</w:t>
      </w:r>
    </w:p>
    <w:p w:rsidR="00D9105E" w:rsidRPr="00EC46C9" w:rsidRDefault="00D9105E" w:rsidP="00EC46C9">
      <w:pPr>
        <w:ind w:firstLine="567"/>
        <w:jc w:val="right"/>
      </w:pPr>
    </w:p>
    <w:p w:rsidR="00D9105E" w:rsidRDefault="00D9105E" w:rsidP="00EC46C9">
      <w:pPr>
        <w:ind w:firstLine="567"/>
        <w:jc w:val="center"/>
        <w:rPr>
          <w:b/>
        </w:rPr>
      </w:pPr>
    </w:p>
    <w:p w:rsidR="00EC46C9" w:rsidRPr="00EC46C9" w:rsidRDefault="00EC46C9" w:rsidP="00EC46C9">
      <w:pPr>
        <w:ind w:firstLine="567"/>
        <w:jc w:val="center"/>
        <w:rPr>
          <w:b/>
        </w:rPr>
      </w:pPr>
      <w:r w:rsidRPr="00EC46C9">
        <w:rPr>
          <w:b/>
        </w:rPr>
        <w:t>ПОРЯДОК</w:t>
      </w:r>
    </w:p>
    <w:p w:rsidR="00EC46C9" w:rsidRPr="00EC46C9" w:rsidRDefault="00EC46C9" w:rsidP="00EC46C9">
      <w:pPr>
        <w:ind w:firstLine="567"/>
        <w:jc w:val="center"/>
        <w:rPr>
          <w:b/>
        </w:rPr>
      </w:pPr>
      <w:r w:rsidRPr="00EC46C9">
        <w:rPr>
          <w:b/>
        </w:rPr>
        <w:t>УВЕДОМЛЕНИЯ РАБОТОДАТЕЛЯ О ВОЗНИКШЕМ КОНФЛИКТЕ ИНТЕРЕСОВ ИЛИ О ВОЗМОЖНОСТИ ЕГО ВОЗНИКНОВЕНИЯ И ПОРЯДОК УРЕГУЛИРОВАНИЯ ВЫЯВЛЕННОГО КОНФЛИКТА ИНТЕРЕСОВ</w:t>
      </w:r>
    </w:p>
    <w:p w:rsidR="00EC46C9" w:rsidRPr="00EC46C9" w:rsidRDefault="00EC46C9" w:rsidP="00EC46C9">
      <w:pPr>
        <w:ind w:firstLine="567"/>
        <w:jc w:val="center"/>
        <w:rPr>
          <w:b/>
        </w:rPr>
      </w:pPr>
    </w:p>
    <w:p w:rsidR="00EC46C9" w:rsidRPr="00EC46C9" w:rsidRDefault="00EC46C9" w:rsidP="00EC46C9">
      <w:pPr>
        <w:ind w:firstLine="567"/>
        <w:jc w:val="center"/>
        <w:rPr>
          <w:b/>
        </w:rPr>
      </w:pPr>
      <w:r w:rsidRPr="00EC46C9">
        <w:rPr>
          <w:b/>
        </w:rPr>
        <w:t>1. Общие положения.</w:t>
      </w:r>
    </w:p>
    <w:p w:rsidR="00EC46C9" w:rsidRDefault="00EC46C9" w:rsidP="00EC46C9">
      <w:pPr>
        <w:ind w:firstLine="567"/>
        <w:jc w:val="center"/>
      </w:pPr>
    </w:p>
    <w:p w:rsidR="00EC46C9" w:rsidRDefault="00EC46C9" w:rsidP="00EC46C9">
      <w:pPr>
        <w:ind w:firstLine="567"/>
        <w:jc w:val="both"/>
      </w:pPr>
      <w:r>
        <w:t xml:space="preserve">1.1. </w:t>
      </w:r>
      <w:proofErr w:type="gramStart"/>
      <w:r>
        <w:t xml:space="preserve">Настоящий Порядок уведомления работодателя о возникшем конфликте интересов или о возможности его возникновения и порядок урегулирования выявленного конфликта интересов (далее – Порядок) в государственном бюджетном учреждении Ростовской области «Социально-реабилитационный центр для несовершеннолетних г. Гуково» (далее – Учреждение) разработан в целях реализации Федерального Закона от 25 декабря 2008 года № 273-ФЗ «О противодействии коррупции» и определяет: </w:t>
      </w:r>
      <w:proofErr w:type="gramEnd"/>
    </w:p>
    <w:p w:rsidR="00EC46C9" w:rsidRDefault="00EC46C9" w:rsidP="00EC46C9">
      <w:pPr>
        <w:ind w:firstLine="567"/>
        <w:jc w:val="both"/>
      </w:pPr>
      <w:r>
        <w:t xml:space="preserve">- процедуру уведомления работодателя работником Учреждения (далее – работник) о наличии конфликта интересов или о возможности его возникновения; </w:t>
      </w:r>
    </w:p>
    <w:p w:rsidR="00EC46C9" w:rsidRDefault="00EC46C9" w:rsidP="00EC46C9">
      <w:pPr>
        <w:ind w:firstLine="567"/>
        <w:jc w:val="both"/>
      </w:pPr>
      <w:r>
        <w:t xml:space="preserve">- порядок предотвращения и урегулирования конфликта интересов. </w:t>
      </w:r>
    </w:p>
    <w:p w:rsidR="00EC46C9" w:rsidRDefault="00EC46C9" w:rsidP="00EC46C9">
      <w:pPr>
        <w:ind w:firstLine="567"/>
        <w:jc w:val="both"/>
      </w:pPr>
    </w:p>
    <w:p w:rsidR="00EC46C9" w:rsidRPr="00EC46C9" w:rsidRDefault="00EC46C9" w:rsidP="00EC46C9">
      <w:pPr>
        <w:ind w:firstLine="567"/>
        <w:jc w:val="center"/>
        <w:rPr>
          <w:b/>
        </w:rPr>
      </w:pPr>
      <w:r w:rsidRPr="00EC46C9">
        <w:rPr>
          <w:b/>
        </w:rPr>
        <w:t>2. Процедура уведомления работодателя о возникшем конфликте интересов или о возможности его возникновения.</w:t>
      </w:r>
    </w:p>
    <w:p w:rsidR="00EC46C9" w:rsidRDefault="00EC46C9" w:rsidP="00EC46C9">
      <w:pPr>
        <w:ind w:firstLine="567"/>
        <w:jc w:val="center"/>
      </w:pPr>
    </w:p>
    <w:p w:rsidR="00EC46C9" w:rsidRDefault="00EC46C9" w:rsidP="00EC46C9">
      <w:pPr>
        <w:ind w:firstLine="567"/>
        <w:jc w:val="both"/>
      </w:pPr>
      <w:r>
        <w:t xml:space="preserve">2.1. </w:t>
      </w:r>
      <w:proofErr w:type="gramStart"/>
      <w:r>
        <w:t xml:space="preserve">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 </w:t>
      </w:r>
      <w:proofErr w:type="gramEnd"/>
    </w:p>
    <w:p w:rsidR="00EC46C9" w:rsidRDefault="00EC46C9" w:rsidP="00EC46C9">
      <w:pPr>
        <w:ind w:firstLine="567"/>
        <w:jc w:val="both"/>
      </w:pPr>
      <w:proofErr w:type="gramStart"/>
      <w:r>
        <w:t xml:space="preserve">Конфликт интересов – ситуация, при которой личная заинтересованность работника влияет или может повлиять на надлежащее исполнение им трудовых обязанностей, и при которой возникает или может возникнуть противоречие между личной заинтересованностью работника и правами, законными интересами Учреждения, работником которого он является, способное привести к причинению вреда имуществу и (или) деловой репутации Учреждения. </w:t>
      </w:r>
      <w:proofErr w:type="gramEnd"/>
    </w:p>
    <w:p w:rsidR="00EC46C9" w:rsidRDefault="00EC46C9" w:rsidP="00EC46C9">
      <w:pPr>
        <w:ind w:firstLine="567"/>
        <w:jc w:val="both"/>
      </w:pPr>
      <w:r>
        <w:t xml:space="preserve">Конфликт интересов работника –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должностных обязанностей вследствие противоречия между его личной заинтересованностью и интересами учреждения; </w:t>
      </w:r>
    </w:p>
    <w:p w:rsidR="00EC46C9" w:rsidRDefault="00EC46C9" w:rsidP="00EC46C9">
      <w:pPr>
        <w:ind w:firstLine="567"/>
        <w:jc w:val="both"/>
      </w:pPr>
      <w:r>
        <w:lastRenderedPageBreak/>
        <w:t xml:space="preserve">2.2. Уведомление оформляется в письменном виде в двух экземплярах согласно Приложению № 1 к настоящему Порядку. 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Учреждения, остается у работника в качестве подтверждения факта представления уведомления. </w:t>
      </w:r>
    </w:p>
    <w:p w:rsidR="00EC46C9" w:rsidRDefault="00EC46C9" w:rsidP="00EC46C9">
      <w:pPr>
        <w:ind w:firstLine="567"/>
        <w:jc w:val="both"/>
      </w:pPr>
      <w:r>
        <w:t xml:space="preserve">2.3. 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 </w:t>
      </w:r>
    </w:p>
    <w:p w:rsidR="00EC46C9" w:rsidRDefault="00EC46C9" w:rsidP="00EC46C9">
      <w:pPr>
        <w:ind w:firstLine="567"/>
        <w:jc w:val="center"/>
      </w:pPr>
    </w:p>
    <w:p w:rsidR="00EC46C9" w:rsidRPr="00EC46C9" w:rsidRDefault="00EC46C9" w:rsidP="00EC46C9">
      <w:pPr>
        <w:ind w:firstLine="567"/>
        <w:jc w:val="center"/>
        <w:rPr>
          <w:b/>
        </w:rPr>
      </w:pPr>
      <w:r w:rsidRPr="00EC46C9">
        <w:rPr>
          <w:b/>
        </w:rPr>
        <w:t>3. Порядок регистрации уведомлений.</w:t>
      </w:r>
    </w:p>
    <w:p w:rsidR="00EC46C9" w:rsidRDefault="00EC46C9" w:rsidP="00EC46C9">
      <w:pPr>
        <w:ind w:firstLine="567"/>
        <w:jc w:val="center"/>
      </w:pPr>
    </w:p>
    <w:p w:rsidR="00EC46C9" w:rsidRDefault="00EC46C9" w:rsidP="00EC46C9">
      <w:pPr>
        <w:ind w:firstLine="567"/>
        <w:jc w:val="both"/>
      </w:pPr>
      <w:r>
        <w:t xml:space="preserve">3.1. Уведомления о наличии конфликта интересов или о возможности его возникновения регистрируются в день поступления. </w:t>
      </w:r>
    </w:p>
    <w:p w:rsidR="00EC46C9" w:rsidRDefault="00EC46C9" w:rsidP="00EC46C9">
      <w:pPr>
        <w:ind w:firstLine="567"/>
        <w:jc w:val="both"/>
      </w:pPr>
      <w:r>
        <w:t xml:space="preserve">3.2. Регистрация уведомлений производится в журнале учета уведомлений согласно Приложению № 2 к настоящему Порядку, лицом, назначенным в установленном порядке ответственным за ведение и хранение данного журнала. Листы журнала учета уведомлений должны быть пронумерованы, прошнурованы и скреплены подписью руководителя Учреждения и печатью. </w:t>
      </w:r>
    </w:p>
    <w:p w:rsidR="00EC46C9" w:rsidRDefault="00EC46C9" w:rsidP="00EC46C9">
      <w:pPr>
        <w:ind w:firstLine="567"/>
        <w:jc w:val="both"/>
      </w:pPr>
      <w:r>
        <w:t xml:space="preserve">3.3. На уведомлении ставится отметка о его поступлении, в котором указываются дата поступления и входящий номер. </w:t>
      </w:r>
    </w:p>
    <w:p w:rsidR="00EC46C9" w:rsidRDefault="00EC46C9" w:rsidP="00EC46C9">
      <w:pPr>
        <w:ind w:firstLine="567"/>
        <w:jc w:val="both"/>
      </w:pPr>
      <w:r>
        <w:t xml:space="preserve">3.4. После регистрации уведомления в журнале учета уведомлений оно передается на рассмотрение руководителю Учреждения не позднее рабочего дня, следующего за днем регистрации уведомления. </w:t>
      </w:r>
    </w:p>
    <w:p w:rsidR="00EC46C9" w:rsidRDefault="00EC46C9" w:rsidP="00EC46C9">
      <w:pPr>
        <w:ind w:firstLine="567"/>
        <w:jc w:val="both"/>
      </w:pPr>
      <w:r>
        <w:t xml:space="preserve">4. Порядок принятия мер по предотвращению и (или) урегулированию конфликта интересов. </w:t>
      </w:r>
    </w:p>
    <w:p w:rsidR="00EC46C9" w:rsidRDefault="00EC46C9" w:rsidP="00EC46C9">
      <w:pPr>
        <w:ind w:firstLine="567"/>
        <w:jc w:val="both"/>
      </w:pPr>
      <w:r>
        <w:t xml:space="preserve">4.1. В течение трех рабочих дней руководитель Учреждения рассматривает поступившее уведомление о наличии конфликта интересов или о возможности его возникновения и принимает решение о мерах по предотвращению и (или) урегулированию конфликта интересов. Предотвращение и (или)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Учреждения. Решение руководителя Учреждения о мерах по предотвращению и (или) урегулированию конфликта интересов принимается в форме распорядительного акта. </w:t>
      </w:r>
      <w:proofErr w:type="gramStart"/>
      <w:r>
        <w:t>Контроль за</w:t>
      </w:r>
      <w:proofErr w:type="gramEnd"/>
      <w:r>
        <w:t xml:space="preserve"> реализацией данного распорядительного акта осуществляется лицом, ответственным за профилактику коррупционных правонарушений в Учреждении. </w:t>
      </w:r>
    </w:p>
    <w:p w:rsidR="009B1CAA" w:rsidRDefault="00EC46C9" w:rsidP="00EC46C9">
      <w:pPr>
        <w:ind w:firstLine="567"/>
        <w:jc w:val="both"/>
      </w:pPr>
      <w:r>
        <w:t>4.2. Уведомление о наличии конфликта интересов или о возможности его возникновения приобщается к личному делу работника.</w:t>
      </w:r>
    </w:p>
    <w:p w:rsidR="00991DBF" w:rsidRDefault="00991DBF" w:rsidP="00EC46C9">
      <w:pPr>
        <w:ind w:firstLine="567"/>
        <w:jc w:val="both"/>
      </w:pPr>
    </w:p>
    <w:p w:rsidR="00991DBF" w:rsidRDefault="00991DBF" w:rsidP="00EC46C9">
      <w:pPr>
        <w:ind w:firstLine="567"/>
        <w:jc w:val="both"/>
      </w:pPr>
    </w:p>
    <w:p w:rsidR="00991DBF" w:rsidRDefault="00991DBF" w:rsidP="00EC46C9">
      <w:pPr>
        <w:ind w:firstLine="567"/>
        <w:jc w:val="both"/>
      </w:pPr>
    </w:p>
    <w:p w:rsidR="00991DBF" w:rsidRDefault="00991DBF" w:rsidP="00EC46C9">
      <w:pPr>
        <w:ind w:firstLine="567"/>
        <w:jc w:val="both"/>
      </w:pPr>
      <w:bookmarkStart w:id="0" w:name="_GoBack"/>
      <w:bookmarkEnd w:id="0"/>
    </w:p>
    <w:sectPr w:rsidR="00991DBF" w:rsidSect="00A61082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D0"/>
    <w:rsid w:val="00991DBF"/>
    <w:rsid w:val="009B1CAA"/>
    <w:rsid w:val="00A61082"/>
    <w:rsid w:val="00D9105E"/>
    <w:rsid w:val="00EC46C9"/>
    <w:rsid w:val="00F4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</dc:creator>
  <cp:keywords/>
  <dc:description/>
  <cp:lastModifiedBy>Golova</cp:lastModifiedBy>
  <cp:revision>3</cp:revision>
  <dcterms:created xsi:type="dcterms:W3CDTF">2020-07-19T12:32:00Z</dcterms:created>
  <dcterms:modified xsi:type="dcterms:W3CDTF">2020-07-19T12:54:00Z</dcterms:modified>
</cp:coreProperties>
</file>